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Citation/Reference Exercise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Jung, T. Y., &amp; </w:t>
      </w:r>
      <w:r>
        <w:rPr>
          <w:rFonts w:ascii="Times New Roman" w:cs="Times New Roman" w:hAnsi="Times New Roman"/>
          <w:sz w:val="24"/>
          <w:szCs w:val="24"/>
        </w:rPr>
        <w:t>Hayness</w:t>
      </w:r>
      <w:r>
        <w:rPr>
          <w:rFonts w:ascii="Times New Roman" w:cs="Times New Roman" w:hAnsi="Times New Roman"/>
          <w:sz w:val="24"/>
          <w:szCs w:val="24"/>
        </w:rPr>
        <w:t xml:space="preserve">, B.D. (2010). </w:t>
      </w:r>
      <w:r>
        <w:rPr>
          <w:rFonts w:ascii="Times New Roman" w:cs="Times New Roman" w:hAnsi="Times New Roman"/>
          <w:sz w:val="24"/>
          <w:szCs w:val="24"/>
        </w:rPr>
        <w:t xml:space="preserve">Supervisor-Employee Interactions </w:t>
      </w:r>
      <w:r>
        <w:rPr>
          <w:rFonts w:ascii="Times New Roman" w:cs="Times New Roman" w:hAnsi="Times New Roman"/>
          <w:sz w:val="24"/>
          <w:szCs w:val="24"/>
        </w:rPr>
        <w:t>During</w:t>
      </w:r>
      <w:r>
        <w:rPr>
          <w:rFonts w:ascii="Times New Roman" w:cs="Times New Roman" w:hAnsi="Times New Roman"/>
          <w:sz w:val="24"/>
          <w:szCs w:val="24"/>
        </w:rPr>
        <w:t xml:space="preserve"> Organizational Socialization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sz w:val="24"/>
          <w:szCs w:val="24"/>
        </w:rPr>
        <w:t>Journal of social behavior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76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5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>, 232-241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Citation:</w:t>
      </w:r>
      <w:r>
        <w:rPr>
          <w:rFonts w:ascii="Times New Roman" w:cs="Times New Roman" w:hAnsi="Times New Roman"/>
          <w:sz w:val="24"/>
          <w:szCs w:val="24"/>
        </w:rPr>
        <w:t xml:space="preserve">   (Jung &amp; </w:t>
      </w:r>
      <w:r>
        <w:rPr>
          <w:rFonts w:ascii="Times New Roman" w:cs="Times New Roman" w:hAnsi="Times New Roman"/>
          <w:sz w:val="24"/>
          <w:szCs w:val="24"/>
        </w:rPr>
        <w:t>Hayness</w:t>
      </w:r>
      <w:r>
        <w:rPr>
          <w:rFonts w:ascii="Times New Roman" w:cs="Times New Roman" w:hAnsi="Times New Roman"/>
          <w:sz w:val="24"/>
          <w:szCs w:val="24"/>
        </w:rPr>
        <w:t>, 2010)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Reference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Ingram, P.P., &amp; Morrison, E.M. (2014)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Self-Efficacy and Emotional Intelligence: Related or Conflicting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i/>
          <w:sz w:val="24"/>
          <w:szCs w:val="24"/>
        </w:rPr>
        <w:t xml:space="preserve"> HUMAN RESOURCE MANAGEMENT JOURNAL</w:t>
      </w:r>
      <w:r>
        <w:rPr>
          <w:rFonts w:ascii="Times New Roman" w:cs="Times New Roman" w:hAnsi="Times New Roman"/>
          <w:sz w:val="24"/>
          <w:szCs w:val="24"/>
        </w:rPr>
        <w:t>, 26(3), 95-118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Citation</w:t>
      </w:r>
      <w:r>
        <w:rPr>
          <w:rFonts w:ascii="Times New Roman" w:cs="Times New Roman" w:hAnsi="Times New Roman"/>
          <w:sz w:val="24"/>
          <w:szCs w:val="24"/>
        </w:rPr>
        <w:t xml:space="preserve">: (Ingram &amp; </w:t>
      </w:r>
      <w:r>
        <w:rPr>
          <w:rFonts w:ascii="Times New Roman" w:cs="Times New Roman" w:hAnsi="Times New Roman"/>
          <w:sz w:val="24"/>
          <w:szCs w:val="24"/>
        </w:rPr>
        <w:t>Hayness</w:t>
      </w:r>
      <w:r>
        <w:rPr>
          <w:rFonts w:ascii="Times New Roman" w:cs="Times New Roman" w:hAnsi="Times New Roman"/>
          <w:sz w:val="24"/>
          <w:szCs w:val="24"/>
        </w:rPr>
        <w:t>, 2014, p. 105)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Reference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Harnley</w:t>
      </w:r>
      <w:r>
        <w:rPr>
          <w:rFonts w:ascii="Times New Roman" w:cs="Times New Roman" w:hAnsi="Times New Roman"/>
          <w:sz w:val="24"/>
          <w:szCs w:val="24"/>
        </w:rPr>
        <w:t>, B.D., (2012). FORTUNE. Can it still survive on its own? Does it want to? , 157(1)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Citation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Harnley</w:t>
      </w:r>
      <w:r>
        <w:rPr>
          <w:rFonts w:ascii="Times New Roman" w:cs="Times New Roman" w:hAnsi="Times New Roman"/>
          <w:sz w:val="24"/>
          <w:szCs w:val="24"/>
        </w:rPr>
        <w:t>, 2012)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Reference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Stone, C. J., &amp; Dennis, K. M. (2014)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Turnover, Job Satisfaction, and organization performance. </w:t>
      </w:r>
      <w:r>
        <w:rPr>
          <w:rFonts w:ascii="Times New Roman" w:cs="Times New Roman" w:hAnsi="Times New Roman"/>
          <w:i/>
          <w:sz w:val="24"/>
          <w:szCs w:val="24"/>
        </w:rPr>
        <w:t>Administrative Science Quarterly</w:t>
      </w:r>
      <w:r>
        <w:rPr>
          <w:rFonts w:ascii="Times New Roman" w:cs="Times New Roman" w:hAnsi="Times New Roman"/>
          <w:sz w:val="24"/>
          <w:szCs w:val="24"/>
        </w:rPr>
        <w:t>, 57(4), 594-606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Citation</w:t>
      </w:r>
      <w:r>
        <w:rPr>
          <w:rFonts w:ascii="Times New Roman" w:cs="Times New Roman" w:hAnsi="Times New Roman"/>
          <w:sz w:val="24"/>
          <w:szCs w:val="24"/>
        </w:rPr>
        <w:t>: (Stone &amp; Dennis, 2014</w:t>
      </w:r>
      <w:r>
        <w:rPr>
          <w:rFonts w:ascii="Times New Roman" w:cs="Times New Roman" w:hAnsi="Times New Roman"/>
          <w:sz w:val="24"/>
          <w:szCs w:val="24"/>
        </w:rPr>
        <w:t>, p. 595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Mudd</w:t>
      </w:r>
      <w:r>
        <w:rPr>
          <w:rFonts w:ascii="Times New Roman" w:cs="Times New Roman" w:hAnsi="Times New Roman"/>
          <w:sz w:val="24"/>
          <w:szCs w:val="24"/>
        </w:rPr>
        <w:t xml:space="preserve">, M.K., (2015). WILL GM’S new Cadillac No-Hands Vehicle be Successful in its Cross-American Test? </w:t>
      </w:r>
      <w:r>
        <w:rPr>
          <w:rFonts w:ascii="Times New Roman" w:cs="Times New Roman" w:hAnsi="Times New Roman"/>
          <w:i/>
          <w:iCs/>
          <w:sz w:val="24"/>
          <w:szCs w:val="24"/>
        </w:rPr>
        <w:t>U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highlight w:val="none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News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and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Worl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56(14),</w:t>
      </w:r>
      <w:r>
        <w:rPr>
          <w:rFonts w:ascii="Times New Roman" w:cs="Times New Roman" w:hAnsi="Times New Roman"/>
          <w:sz w:val="24"/>
          <w:szCs w:val="24"/>
        </w:rPr>
        <w:t xml:space="preserve"> Pages 28-36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http://usnewsandworldreport.</w:t>
      </w:r>
      <w:r>
        <w:rPr>
          <w:rFonts w:ascii="Times New Roman" w:cs="Times New Roman" w:hAnsi="Times New Roman"/>
          <w:sz w:val="24"/>
          <w:szCs w:val="24"/>
          <w:lang w:val="en-US"/>
        </w:rPr>
        <w:t>com/205/02/07/gm-cadillac-no-hands/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Citation: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Mudd</w:t>
      </w:r>
      <w:r>
        <w:rPr>
          <w:rFonts w:ascii="Times New Roman" w:cs="Times New Roman" w:hAnsi="Times New Roman"/>
          <w:sz w:val="24"/>
          <w:szCs w:val="24"/>
        </w:rPr>
        <w:t>, 2015)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EC8D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127</Words>
  <Pages>1</Pages>
  <Characters>861</Characters>
  <Application>WPS Office</Application>
  <DocSecurity>0</DocSecurity>
  <Paragraphs>12</Paragraphs>
  <ScaleCrop>false</ScaleCrop>
  <LinksUpToDate>false</LinksUpToDate>
  <CharactersWithSpaces>980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2018-03-21T11:13:29Z</dcterms:created>
  <dc:creator>CHECHE</dc:creator>
  <lastModifiedBy>PRA-LA1</lastModifiedBy>
  <dcterms:modified xsi:type="dcterms:W3CDTF">2018-03-21T11:13:29Z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